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C7" w:rsidRPr="002071C7" w:rsidRDefault="002071C7" w:rsidP="002071C7">
      <w:pPr>
        <w:shd w:val="clear" w:color="auto" w:fill="F5FAFA"/>
        <w:tabs>
          <w:tab w:val="clear" w:pos="377"/>
        </w:tabs>
        <w:spacing w:before="450" w:after="150" w:line="480" w:lineRule="atLeast"/>
        <w:ind w:left="750" w:right="750"/>
        <w:jc w:val="center"/>
        <w:outlineLvl w:val="0"/>
        <w:rPr>
          <w:rFonts w:ascii="Arial" w:hAnsi="Arial" w:cs="Arial"/>
          <w:b/>
          <w:bCs/>
          <w:color w:val="555555"/>
          <w:kern w:val="36"/>
          <w:sz w:val="27"/>
          <w:szCs w:val="27"/>
        </w:rPr>
      </w:pPr>
      <w:r w:rsidRPr="002071C7">
        <w:rPr>
          <w:rFonts w:ascii="Arial" w:hAnsi="Arial" w:cs="Arial"/>
          <w:b/>
          <w:bCs/>
          <w:color w:val="555555"/>
          <w:kern w:val="36"/>
          <w:sz w:val="27"/>
          <w:szCs w:val="27"/>
        </w:rPr>
        <w:t>辽宁省教育厅关于公布</w:t>
      </w:r>
      <w:r w:rsidRPr="002071C7">
        <w:rPr>
          <w:rFonts w:ascii="Arial" w:hAnsi="Arial" w:cs="Arial"/>
          <w:b/>
          <w:bCs/>
          <w:color w:val="555555"/>
          <w:kern w:val="36"/>
          <w:sz w:val="27"/>
          <w:szCs w:val="27"/>
        </w:rPr>
        <w:t>2014</w:t>
      </w:r>
      <w:r w:rsidRPr="002071C7">
        <w:rPr>
          <w:rFonts w:ascii="Arial" w:hAnsi="Arial" w:cs="Arial"/>
          <w:b/>
          <w:bCs/>
          <w:color w:val="555555"/>
          <w:kern w:val="36"/>
          <w:sz w:val="27"/>
          <w:szCs w:val="27"/>
        </w:rPr>
        <w:t>年度普通高等学校</w:t>
      </w:r>
      <w:r w:rsidRPr="002071C7">
        <w:rPr>
          <w:rFonts w:ascii="Arial" w:hAnsi="Arial" w:cs="Arial"/>
          <w:b/>
          <w:bCs/>
          <w:color w:val="555555"/>
          <w:kern w:val="36"/>
          <w:sz w:val="27"/>
          <w:szCs w:val="27"/>
        </w:rPr>
        <w:br/>
      </w:r>
      <w:r w:rsidRPr="002071C7">
        <w:rPr>
          <w:rFonts w:ascii="Arial" w:hAnsi="Arial" w:cs="Arial"/>
          <w:b/>
          <w:bCs/>
          <w:color w:val="555555"/>
          <w:kern w:val="36"/>
          <w:sz w:val="27"/>
          <w:szCs w:val="27"/>
        </w:rPr>
        <w:t>本科专业备案或审批结果的通知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line="480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2071C7">
        <w:rPr>
          <w:rFonts w:ascii="Arial" w:hAnsi="Arial" w:cs="Arial"/>
          <w:color w:val="333333"/>
          <w:sz w:val="20"/>
          <w:szCs w:val="20"/>
        </w:rPr>
        <w:t>日期：</w:t>
      </w:r>
      <w:r w:rsidRPr="002071C7">
        <w:rPr>
          <w:rFonts w:ascii="Arial" w:hAnsi="Arial" w:cs="Arial"/>
          <w:color w:val="333333"/>
          <w:sz w:val="20"/>
          <w:szCs w:val="20"/>
        </w:rPr>
        <w:t>2015-03-25</w:t>
      </w:r>
      <w:r w:rsidRPr="002071C7">
        <w:rPr>
          <w:rFonts w:ascii="Arial" w:hAnsi="Arial" w:cs="Arial"/>
          <w:color w:val="333333"/>
          <w:sz w:val="20"/>
          <w:szCs w:val="20"/>
        </w:rPr>
        <w:t>作者：</w:t>
      </w:r>
      <w:r w:rsidRPr="002071C7">
        <w:rPr>
          <w:rFonts w:ascii="Arial" w:hAnsi="Arial" w:cs="Arial"/>
          <w:color w:val="333333"/>
          <w:sz w:val="20"/>
        </w:rPr>
        <w:t> </w:t>
      </w:r>
      <w:r w:rsidRPr="002071C7">
        <w:rPr>
          <w:rFonts w:ascii="Arial" w:hAnsi="Arial" w:cs="Arial"/>
          <w:color w:val="333333"/>
          <w:sz w:val="20"/>
          <w:szCs w:val="20"/>
        </w:rPr>
        <w:t>来源：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center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辽教发</w:t>
      </w:r>
      <w:r w:rsidRPr="002071C7">
        <w:rPr>
          <w:rFonts w:ascii="Arial" w:hAnsi="Arial" w:cs="Arial"/>
          <w:color w:val="000000"/>
          <w:sz w:val="21"/>
          <w:szCs w:val="21"/>
        </w:rPr>
        <w:t>[2015]33</w:t>
      </w:r>
      <w:r w:rsidRPr="002071C7">
        <w:rPr>
          <w:rFonts w:ascii="Arial" w:hAnsi="Arial" w:cs="Arial"/>
          <w:color w:val="000000"/>
          <w:sz w:val="21"/>
          <w:szCs w:val="21"/>
        </w:rPr>
        <w:t>号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br/>
      </w:r>
      <w:r w:rsidRPr="002071C7">
        <w:rPr>
          <w:rFonts w:ascii="Arial" w:hAnsi="Arial" w:cs="Arial"/>
          <w:color w:val="000000"/>
          <w:sz w:val="21"/>
          <w:szCs w:val="21"/>
        </w:rPr>
        <w:t>省内有关普通高等学校：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按照教育部颁布实施的《普通高等学校本科专业设置管理规定》和教育部高教司《关于</w:t>
      </w:r>
      <w:r w:rsidRPr="002071C7">
        <w:rPr>
          <w:rFonts w:ascii="Arial" w:hAnsi="Arial" w:cs="Arial"/>
          <w:color w:val="000000"/>
          <w:sz w:val="21"/>
          <w:szCs w:val="21"/>
        </w:rPr>
        <w:t>2014</w:t>
      </w:r>
      <w:r w:rsidRPr="002071C7">
        <w:rPr>
          <w:rFonts w:ascii="Arial" w:hAnsi="Arial" w:cs="Arial"/>
          <w:color w:val="000000"/>
          <w:sz w:val="21"/>
          <w:szCs w:val="21"/>
        </w:rPr>
        <w:t>年度普通高等学校本科专业设置工作有关问题的说明》（</w:t>
      </w:r>
      <w:proofErr w:type="gramStart"/>
      <w:r w:rsidRPr="002071C7">
        <w:rPr>
          <w:rFonts w:ascii="Arial" w:hAnsi="Arial" w:cs="Arial"/>
          <w:color w:val="000000"/>
          <w:sz w:val="21"/>
          <w:szCs w:val="21"/>
        </w:rPr>
        <w:t>教高司函</w:t>
      </w:r>
      <w:proofErr w:type="gramEnd"/>
      <w:r w:rsidRPr="002071C7">
        <w:rPr>
          <w:rFonts w:ascii="Arial" w:hAnsi="Arial" w:cs="Arial"/>
          <w:color w:val="000000"/>
          <w:sz w:val="21"/>
          <w:szCs w:val="21"/>
        </w:rPr>
        <w:t>〔</w:t>
      </w:r>
      <w:r w:rsidRPr="002071C7">
        <w:rPr>
          <w:rFonts w:ascii="Arial" w:hAnsi="Arial" w:cs="Arial"/>
          <w:color w:val="000000"/>
          <w:sz w:val="21"/>
          <w:szCs w:val="21"/>
        </w:rPr>
        <w:t>2014</w:t>
      </w:r>
      <w:r w:rsidRPr="002071C7">
        <w:rPr>
          <w:rFonts w:ascii="Arial" w:hAnsi="Arial" w:cs="Arial"/>
          <w:color w:val="000000"/>
          <w:sz w:val="21"/>
          <w:szCs w:val="21"/>
        </w:rPr>
        <w:t>〕</w:t>
      </w:r>
      <w:r w:rsidRPr="002071C7">
        <w:rPr>
          <w:rFonts w:ascii="Arial" w:hAnsi="Arial" w:cs="Arial"/>
          <w:color w:val="000000"/>
          <w:sz w:val="21"/>
          <w:szCs w:val="21"/>
        </w:rPr>
        <w:t>25</w:t>
      </w:r>
      <w:r w:rsidRPr="002071C7">
        <w:rPr>
          <w:rFonts w:ascii="Arial" w:hAnsi="Arial" w:cs="Arial"/>
          <w:color w:val="000000"/>
          <w:sz w:val="21"/>
          <w:szCs w:val="21"/>
        </w:rPr>
        <w:t>号）要求，经省内地方高校通过教育部</w:t>
      </w:r>
      <w:r w:rsidRPr="002071C7">
        <w:rPr>
          <w:rFonts w:ascii="Arial" w:hAnsi="Arial" w:cs="Arial"/>
          <w:color w:val="000000"/>
          <w:sz w:val="21"/>
          <w:szCs w:val="21"/>
        </w:rPr>
        <w:t>“</w:t>
      </w:r>
      <w:r w:rsidRPr="002071C7">
        <w:rPr>
          <w:rFonts w:ascii="Arial" w:hAnsi="Arial" w:cs="Arial"/>
          <w:color w:val="000000"/>
          <w:sz w:val="21"/>
          <w:szCs w:val="21"/>
        </w:rPr>
        <w:t>普通高等学校本科专业公共信息服务与管理平台</w:t>
      </w:r>
      <w:r w:rsidRPr="002071C7">
        <w:rPr>
          <w:rFonts w:ascii="Arial" w:hAnsi="Arial" w:cs="Arial"/>
          <w:color w:val="000000"/>
          <w:sz w:val="21"/>
          <w:szCs w:val="21"/>
        </w:rPr>
        <w:t>”</w:t>
      </w:r>
      <w:r w:rsidRPr="002071C7">
        <w:rPr>
          <w:rFonts w:ascii="Arial" w:hAnsi="Arial" w:cs="Arial"/>
          <w:color w:val="000000"/>
          <w:sz w:val="21"/>
          <w:szCs w:val="21"/>
        </w:rPr>
        <w:t>提交申请材料，面向社会公示，我厅组织专家评议，并报教育部备案或审批，根据《教育部关于公布</w:t>
      </w:r>
      <w:r w:rsidRPr="002071C7">
        <w:rPr>
          <w:rFonts w:ascii="Arial" w:hAnsi="Arial" w:cs="Arial"/>
          <w:color w:val="000000"/>
          <w:sz w:val="21"/>
          <w:szCs w:val="21"/>
        </w:rPr>
        <w:t>2014</w:t>
      </w:r>
      <w:r w:rsidRPr="002071C7">
        <w:rPr>
          <w:rFonts w:ascii="Arial" w:hAnsi="Arial" w:cs="Arial"/>
          <w:color w:val="000000"/>
          <w:sz w:val="21"/>
          <w:szCs w:val="21"/>
        </w:rPr>
        <w:t>年度普通高等学校本科专业备案或审批结果的通知》（</w:t>
      </w:r>
      <w:proofErr w:type="gramStart"/>
      <w:r w:rsidRPr="002071C7">
        <w:rPr>
          <w:rFonts w:ascii="Arial" w:hAnsi="Arial" w:cs="Arial"/>
          <w:color w:val="000000"/>
          <w:sz w:val="21"/>
          <w:szCs w:val="21"/>
        </w:rPr>
        <w:t>教高〔</w:t>
      </w:r>
      <w:r w:rsidRPr="002071C7">
        <w:rPr>
          <w:rFonts w:ascii="Arial" w:hAnsi="Arial" w:cs="Arial"/>
          <w:color w:val="000000"/>
          <w:sz w:val="21"/>
          <w:szCs w:val="21"/>
        </w:rPr>
        <w:t>2015</w:t>
      </w:r>
      <w:r w:rsidRPr="002071C7">
        <w:rPr>
          <w:rFonts w:ascii="Arial" w:hAnsi="Arial" w:cs="Arial"/>
          <w:color w:val="000000"/>
          <w:sz w:val="21"/>
          <w:szCs w:val="21"/>
        </w:rPr>
        <w:t>〕</w:t>
      </w:r>
      <w:proofErr w:type="gramEnd"/>
      <w:r w:rsidRPr="002071C7">
        <w:rPr>
          <w:rFonts w:ascii="Arial" w:hAnsi="Arial" w:cs="Arial"/>
          <w:color w:val="000000"/>
          <w:sz w:val="21"/>
          <w:szCs w:val="21"/>
        </w:rPr>
        <w:t>2</w:t>
      </w:r>
      <w:r w:rsidRPr="002071C7">
        <w:rPr>
          <w:rFonts w:ascii="Arial" w:hAnsi="Arial" w:cs="Arial"/>
          <w:color w:val="000000"/>
          <w:sz w:val="21"/>
          <w:szCs w:val="21"/>
        </w:rPr>
        <w:t>号），现将经教育部同意备案或审批的本科专业名单（见附件）予以公布。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本次公布的</w:t>
      </w:r>
      <w:r w:rsidRPr="002071C7">
        <w:rPr>
          <w:rFonts w:ascii="Arial" w:hAnsi="Arial" w:cs="Arial"/>
          <w:color w:val="000000"/>
          <w:sz w:val="21"/>
          <w:szCs w:val="21"/>
        </w:rPr>
        <w:t>30</w:t>
      </w:r>
      <w:r w:rsidRPr="002071C7">
        <w:rPr>
          <w:rFonts w:ascii="Arial" w:hAnsi="Arial" w:cs="Arial"/>
          <w:color w:val="000000"/>
          <w:sz w:val="21"/>
          <w:szCs w:val="21"/>
        </w:rPr>
        <w:t>个经教育部备案或审批同意设置的本科专业可自</w:t>
      </w:r>
      <w:r w:rsidRPr="002071C7">
        <w:rPr>
          <w:rFonts w:ascii="Arial" w:hAnsi="Arial" w:cs="Arial"/>
          <w:color w:val="000000"/>
          <w:sz w:val="21"/>
          <w:szCs w:val="21"/>
        </w:rPr>
        <w:t>2015</w:t>
      </w:r>
      <w:r w:rsidRPr="002071C7">
        <w:rPr>
          <w:rFonts w:ascii="Arial" w:hAnsi="Arial" w:cs="Arial"/>
          <w:color w:val="000000"/>
          <w:sz w:val="21"/>
          <w:szCs w:val="21"/>
        </w:rPr>
        <w:t>年开始招生，其专业名称、专业代码、修业年限、学位授予门类等均以公布的内容为准。我厅将在新设置</w:t>
      </w:r>
      <w:proofErr w:type="gramStart"/>
      <w:r w:rsidRPr="002071C7">
        <w:rPr>
          <w:rFonts w:ascii="Arial" w:hAnsi="Arial" w:cs="Arial"/>
          <w:color w:val="000000"/>
          <w:sz w:val="21"/>
          <w:szCs w:val="21"/>
        </w:rPr>
        <w:t>专业首届</w:t>
      </w:r>
      <w:proofErr w:type="gramEnd"/>
      <w:r w:rsidRPr="002071C7">
        <w:rPr>
          <w:rFonts w:ascii="Arial" w:hAnsi="Arial" w:cs="Arial"/>
          <w:color w:val="000000"/>
          <w:sz w:val="21"/>
          <w:szCs w:val="21"/>
        </w:rPr>
        <w:t>学生进入毕业学年时，组织实施新设专业评估。评估结论作为新设专业继续招生、暂停招生的依据。新设专业未接受评估之前，招生规模限制在</w:t>
      </w:r>
      <w:proofErr w:type="gramStart"/>
      <w:r w:rsidRPr="002071C7">
        <w:rPr>
          <w:rFonts w:ascii="Arial" w:hAnsi="Arial" w:cs="Arial"/>
          <w:color w:val="000000"/>
          <w:sz w:val="21"/>
          <w:szCs w:val="21"/>
        </w:rPr>
        <w:t>一个班型以内</w:t>
      </w:r>
      <w:proofErr w:type="gramEnd"/>
      <w:r w:rsidRPr="002071C7">
        <w:rPr>
          <w:rFonts w:ascii="Arial" w:hAnsi="Arial" w:cs="Arial"/>
          <w:color w:val="000000"/>
          <w:sz w:val="21"/>
          <w:szCs w:val="21"/>
        </w:rPr>
        <w:t>。本次公布的</w:t>
      </w:r>
      <w:r w:rsidRPr="002071C7">
        <w:rPr>
          <w:rFonts w:ascii="Arial" w:hAnsi="Arial" w:cs="Arial"/>
          <w:color w:val="000000"/>
          <w:sz w:val="21"/>
          <w:szCs w:val="21"/>
        </w:rPr>
        <w:t>3</w:t>
      </w:r>
      <w:r w:rsidRPr="002071C7">
        <w:rPr>
          <w:rFonts w:ascii="Arial" w:hAnsi="Arial" w:cs="Arial"/>
          <w:color w:val="000000"/>
          <w:sz w:val="21"/>
          <w:szCs w:val="21"/>
        </w:rPr>
        <w:t>个调整学位授予门类专业，自</w:t>
      </w:r>
      <w:r w:rsidRPr="002071C7">
        <w:rPr>
          <w:rFonts w:ascii="Arial" w:hAnsi="Arial" w:cs="Arial"/>
          <w:color w:val="000000"/>
          <w:sz w:val="21"/>
          <w:szCs w:val="21"/>
        </w:rPr>
        <w:t>2015</w:t>
      </w:r>
      <w:r w:rsidRPr="002071C7">
        <w:rPr>
          <w:rFonts w:ascii="Arial" w:hAnsi="Arial" w:cs="Arial"/>
          <w:color w:val="000000"/>
          <w:sz w:val="21"/>
          <w:szCs w:val="21"/>
        </w:rPr>
        <w:t>年开始须按照公布后的学位授予门类开展招生、培养等工作。本次公布的</w:t>
      </w:r>
      <w:r w:rsidRPr="002071C7">
        <w:rPr>
          <w:rFonts w:ascii="Arial" w:hAnsi="Arial" w:cs="Arial"/>
          <w:color w:val="000000"/>
          <w:sz w:val="21"/>
          <w:szCs w:val="21"/>
        </w:rPr>
        <w:t>18</w:t>
      </w:r>
      <w:r w:rsidRPr="002071C7">
        <w:rPr>
          <w:rFonts w:ascii="Arial" w:hAnsi="Arial" w:cs="Arial"/>
          <w:color w:val="000000"/>
          <w:sz w:val="21"/>
          <w:szCs w:val="21"/>
        </w:rPr>
        <w:t>个撤销专业自</w:t>
      </w:r>
      <w:r w:rsidRPr="002071C7">
        <w:rPr>
          <w:rFonts w:ascii="Arial" w:hAnsi="Arial" w:cs="Arial"/>
          <w:color w:val="000000"/>
          <w:sz w:val="21"/>
          <w:szCs w:val="21"/>
        </w:rPr>
        <w:t>2015</w:t>
      </w:r>
      <w:r w:rsidRPr="002071C7">
        <w:rPr>
          <w:rFonts w:ascii="Arial" w:hAnsi="Arial" w:cs="Arial"/>
          <w:color w:val="000000"/>
          <w:sz w:val="21"/>
          <w:szCs w:val="21"/>
        </w:rPr>
        <w:t>年起不得再招生。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望各校充分利用现有的办学条件，加强新增本科专业建设，切实保证人才培养质量。同时根据经济社会发展需要和学校办学定位，进一步调整和优化学科专业结构，推进内涵发展、特色发展。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附件：</w:t>
      </w:r>
      <w:hyperlink r:id="rId4" w:history="1">
        <w:r w:rsidRPr="002071C7">
          <w:rPr>
            <w:rFonts w:ascii="Arial" w:hAnsi="Arial" w:cs="Arial"/>
            <w:color w:val="505050"/>
            <w:sz w:val="21"/>
            <w:u w:val="single"/>
          </w:rPr>
          <w:t>2014</w:t>
        </w:r>
        <w:r w:rsidRPr="002071C7">
          <w:rPr>
            <w:rFonts w:ascii="Arial" w:hAnsi="Arial" w:cs="Arial"/>
            <w:color w:val="505050"/>
            <w:sz w:val="21"/>
            <w:u w:val="single"/>
          </w:rPr>
          <w:t>年度普通高等学校本科专业备案或审批结果</w:t>
        </w:r>
      </w:hyperlink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 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righ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lastRenderedPageBreak/>
        <w:t>辽宁省教育厅</w:t>
      </w:r>
    </w:p>
    <w:p w:rsidR="002071C7" w:rsidRPr="002071C7" w:rsidRDefault="002071C7" w:rsidP="002071C7">
      <w:pPr>
        <w:shd w:val="clear" w:color="auto" w:fill="F5FAFA"/>
        <w:tabs>
          <w:tab w:val="clear" w:pos="377"/>
        </w:tabs>
        <w:spacing w:line="480" w:lineRule="atLeast"/>
        <w:ind w:firstLine="480"/>
        <w:jc w:val="right"/>
        <w:rPr>
          <w:rFonts w:ascii="Arial" w:hAnsi="Arial" w:cs="Arial"/>
          <w:color w:val="000000"/>
          <w:sz w:val="21"/>
          <w:szCs w:val="21"/>
        </w:rPr>
      </w:pPr>
      <w:r w:rsidRPr="002071C7">
        <w:rPr>
          <w:rFonts w:ascii="Arial" w:hAnsi="Arial" w:cs="Arial"/>
          <w:color w:val="000000"/>
          <w:sz w:val="21"/>
          <w:szCs w:val="21"/>
        </w:rPr>
        <w:t>2015</w:t>
      </w:r>
      <w:r w:rsidRPr="002071C7">
        <w:rPr>
          <w:rFonts w:ascii="Arial" w:hAnsi="Arial" w:cs="Arial"/>
          <w:color w:val="000000"/>
          <w:sz w:val="21"/>
          <w:szCs w:val="21"/>
        </w:rPr>
        <w:t>年</w:t>
      </w:r>
      <w:r w:rsidRPr="002071C7">
        <w:rPr>
          <w:rFonts w:ascii="Arial" w:hAnsi="Arial" w:cs="Arial"/>
          <w:color w:val="000000"/>
          <w:sz w:val="21"/>
          <w:szCs w:val="21"/>
        </w:rPr>
        <w:t>3</w:t>
      </w:r>
      <w:r w:rsidRPr="002071C7">
        <w:rPr>
          <w:rFonts w:ascii="Arial" w:hAnsi="Arial" w:cs="Arial"/>
          <w:color w:val="000000"/>
          <w:sz w:val="21"/>
          <w:szCs w:val="21"/>
        </w:rPr>
        <w:t>月</w:t>
      </w:r>
      <w:r w:rsidRPr="002071C7">
        <w:rPr>
          <w:rFonts w:ascii="Arial" w:hAnsi="Arial" w:cs="Arial"/>
          <w:color w:val="000000"/>
          <w:sz w:val="21"/>
          <w:szCs w:val="21"/>
        </w:rPr>
        <w:t>24</w:t>
      </w:r>
      <w:r w:rsidRPr="002071C7">
        <w:rPr>
          <w:rFonts w:ascii="Arial" w:hAnsi="Arial" w:cs="Arial"/>
          <w:color w:val="000000"/>
          <w:sz w:val="21"/>
          <w:szCs w:val="21"/>
        </w:rPr>
        <w:t>日</w:t>
      </w:r>
    </w:p>
    <w:p w:rsidR="00DF17AC" w:rsidRDefault="00DF17AC"/>
    <w:sectPr w:rsidR="00DF17AC" w:rsidSect="00DF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71C7"/>
    <w:rsid w:val="0005170C"/>
    <w:rsid w:val="002071C7"/>
    <w:rsid w:val="007F3DA7"/>
    <w:rsid w:val="00C16759"/>
    <w:rsid w:val="00DF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C"/>
    <w:pPr>
      <w:tabs>
        <w:tab w:val="left" w:pos="377"/>
      </w:tabs>
      <w:spacing w:line="30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170C"/>
    <w:pPr>
      <w:keepNext/>
      <w:keepLines/>
      <w:widowControl w:val="0"/>
      <w:tabs>
        <w:tab w:val="clear" w:pos="377"/>
      </w:tabs>
      <w:spacing w:before="200" w:after="20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Char"/>
    <w:qFormat/>
    <w:rsid w:val="0005170C"/>
    <w:pPr>
      <w:keepNext/>
      <w:keepLines/>
      <w:widowControl w:val="0"/>
      <w:tabs>
        <w:tab w:val="clear" w:pos="377"/>
      </w:tabs>
      <w:spacing w:before="260" w:after="260" w:line="416" w:lineRule="auto"/>
      <w:outlineLvl w:val="2"/>
    </w:pPr>
    <w:rPr>
      <w:rFonts w:ascii="Calibri" w:hAnsi="Calibr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170C"/>
    <w:rPr>
      <w:rFonts w:eastAsia="黑体"/>
      <w:b/>
      <w:bCs/>
      <w:kern w:val="44"/>
      <w:sz w:val="32"/>
      <w:szCs w:val="44"/>
    </w:rPr>
  </w:style>
  <w:style w:type="character" w:customStyle="1" w:styleId="3Char">
    <w:name w:val="标题 3 Char"/>
    <w:basedOn w:val="a0"/>
    <w:link w:val="3"/>
    <w:rsid w:val="0005170C"/>
    <w:rPr>
      <w:rFonts w:ascii="Calibri" w:hAnsi="Calibri"/>
      <w:b/>
      <w:bCs/>
      <w:kern w:val="2"/>
      <w:sz w:val="32"/>
      <w:szCs w:val="32"/>
    </w:rPr>
  </w:style>
  <w:style w:type="character" w:customStyle="1" w:styleId="apple-converted-space">
    <w:name w:val="apple-converted-space"/>
    <w:basedOn w:val="a0"/>
    <w:rsid w:val="002071C7"/>
  </w:style>
  <w:style w:type="paragraph" w:styleId="a3">
    <w:name w:val="Normal (Web)"/>
    <w:basedOn w:val="a"/>
    <w:uiPriority w:val="99"/>
    <w:semiHidden/>
    <w:unhideWhenUsed/>
    <w:rsid w:val="002071C7"/>
    <w:pPr>
      <w:tabs>
        <w:tab w:val="clear" w:pos="377"/>
      </w:tabs>
      <w:spacing w:before="100" w:beforeAutospacing="1" w:after="100" w:afterAutospacing="1" w:line="240" w:lineRule="auto"/>
      <w:jc w:val="left"/>
    </w:pPr>
    <w:rPr>
      <w:rFonts w:ascii="宋体" w:hAnsi="宋体" w:cs="宋体"/>
    </w:rPr>
  </w:style>
  <w:style w:type="character" w:styleId="a4">
    <w:name w:val="Hyperlink"/>
    <w:basedOn w:val="a0"/>
    <w:uiPriority w:val="99"/>
    <w:semiHidden/>
    <w:unhideWhenUsed/>
    <w:rsid w:val="002071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101">
          <w:marLeft w:val="300"/>
          <w:marRight w:val="30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pln.cn/uploadfile/2015/0325/20150325113328498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2016-11-18T06:52:00Z</dcterms:created>
  <dcterms:modified xsi:type="dcterms:W3CDTF">2016-11-18T06:52:00Z</dcterms:modified>
</cp:coreProperties>
</file>